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9" w:rsidRPr="001A6A19" w:rsidRDefault="001A6A19" w:rsidP="001A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противодействия терроризму</w:t>
      </w:r>
    </w:p>
    <w:p w:rsidR="001A6A19" w:rsidRPr="001A6A19" w:rsidRDefault="001A6A19" w:rsidP="001A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в большинстве стран мира, подвергшихся террористическим атакам, необходимость борьбы с терроризмом осознана и закреплена как общегосударственная задача. В Российской Федерации, с середины 90–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годов, начала создаваться общегосударственная система противодействия терроризму и экстремизму. После принятия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марта 2006 г. № 35-ФЗ «О про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тиводействии терроризму» и вступления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Указа Президента Российс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 от 15 февраля 2006 г. № 116 «О мерах по противодействию терроризму» в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заложены основы формирования эф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фективной общегосударственной системы противодействия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терроризму.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в нашей стране реализуются различные мероприятия, направленные на совершенствование государственной системы противодействия террористическим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проявлениям.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в области противодействия терроризму сохраняет тенденцию к нормализации, но остается сложной в связи с продолжающейся деятельностью 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бандгрупп</w:t>
      </w:r>
      <w:proofErr w:type="spellEnd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Северном Кавказе, распространением идеологии терроризма в социальных сетях, активизацией деятельности международных террористических организаций, особенно после начала решительных действий против группировки ИГИЛ в Сирии. </w:t>
      </w:r>
      <w:r w:rsidRPr="001A6A19">
        <w:rPr>
          <w:rFonts w:ascii="Times New Roman" w:eastAsia="Times New Roman" w:hAnsi="Times New Roman" w:cs="Times New Roman"/>
          <w:sz w:val="28"/>
          <w:szCs w:val="28"/>
        </w:rPr>
        <w:br/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прошедшем году спецслужбам удалось предотвратить более 40 преступлений террористической направленности, в том числе атаки в крупных городах. Борьба с экстремистами идет по всем направлениям, в том числе в виртуальном пространстве.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 заблокированы более 25-ти тысяч интернет-сайтов, заморожены счета двух тысяч подозреваемых в причастности к экстремизму, уничтожены и задержаны сотни боевиков.</w:t>
      </w:r>
      <w:r w:rsidRPr="001A6A19">
        <w:rPr>
          <w:rFonts w:ascii="Times New Roman" w:eastAsia="Times New Roman" w:hAnsi="Times New Roman" w:cs="Times New Roman"/>
          <w:sz w:val="28"/>
          <w:szCs w:val="28"/>
        </w:rPr>
        <w:br/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операций и оперативно-боевой работы нейтрализованы 129 боевиков, в том числе 22 главаря банд подполья. Задержаны 898 бандитов и их пособников. Реализованы дополнительные меры по предотвращению участия граждан России в международных террористических организациях. Пресечена деятельность 34 вербовщиков вовлекавших россиян в террористические структуры на территории нашей страны.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скоординированных действий федеральных органов государственной власти за прошедший год удалось в 2,5 раза сократить террористическую активность как по стране в целом, так и непосредственно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Северо-Кавказском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регионе. 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руководителя информационного центра Комитета Андрея 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Пржездомского</w:t>
      </w:r>
      <w:proofErr w:type="spellEnd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, в России создана система, позволяющая выявить боевиков-наемников, прошедших обучение за рубежом, и действенность этой системы подтверждается статистикой и результатами работы соответствующих органов. Он также отметил, что НАК известны основные маршруты переброски завербованных российских граждан в Сирию и Ирак.</w:t>
      </w:r>
      <w:r w:rsidRPr="001A6A19">
        <w:rPr>
          <w:rFonts w:ascii="Times New Roman" w:eastAsia="Times New Roman" w:hAnsi="Times New Roman" w:cs="Times New Roman"/>
          <w:sz w:val="28"/>
          <w:szCs w:val="28"/>
        </w:rPr>
        <w:br/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Достигнутые успехи, по мнению специалистов, объясняются, прежде всего, надлежащей реализацией норм антитеррористического законодательства и функционированием эффективной системы противодействия терроризму в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РФ. Значимый результат принимаемых антитеррористических мер во многом обусловлен слаженностью и согласованностью действий всех взаимодействующих структур, и российский опыт это наглядно доказывает. По мнению специалистов, именно в этом — профилактике терроризма, в том числе противодействии его идеологии, упреждающем формировании и обучении привлекаемых к силовым операциям сил и средств, а также в эффективности проводимых 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заключаются основные условия повышения результативности всей системы противодействия терроризму.</w:t>
      </w:r>
    </w:p>
    <w:p w:rsidR="001A6A19" w:rsidRP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отметить что, несмотря на все усилия государства, не надо забывать, что эффективность борьбы с терроризмом во многом зависит не только от работы спецслужб и правоохранительных структур, но и от всего общества в целом. В этой связи необходимо участие в профилактике этого явления каждого гражданина, оказание органам правопорядка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посильной помощи, в том числе своевременного доведения до правоохранительных структур имеющейся информации о фактах и признаках подготовки или совершения актов терроризма.</w:t>
      </w:r>
    </w:p>
    <w:p w:rsidR="001A6A19" w:rsidRDefault="001A6A19"/>
    <w:p w:rsidR="001A6A19" w:rsidRPr="00BF49C7" w:rsidRDefault="001A6A19" w:rsidP="001A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C7">
        <w:rPr>
          <w:rFonts w:ascii="Times New Roman" w:eastAsia="Times New Roman" w:hAnsi="Times New Roman" w:cs="Times New Roman"/>
          <w:b/>
          <w:sz w:val="24"/>
          <w:szCs w:val="24"/>
        </w:rPr>
        <w:t>Случайно узнав о готовящемся теракте, немедленно сообщите об этом в правоохранительные органы.</w:t>
      </w:r>
    </w:p>
    <w:p w:rsidR="001A6A19" w:rsidRPr="00BF49C7" w:rsidRDefault="001A6A19" w:rsidP="001A6A19">
      <w:pPr>
        <w:pStyle w:val="a3"/>
        <w:shd w:val="clear" w:color="auto" w:fill="FFFFFF"/>
        <w:jc w:val="center"/>
      </w:pPr>
      <w:r w:rsidRPr="00BF49C7">
        <w:tab/>
      </w:r>
      <w:r w:rsidRPr="00BF49C7">
        <w:rPr>
          <w:rStyle w:val="a4"/>
        </w:rPr>
        <w:t>Телефон МЧС — 01, Телефон дежурной части полиции — 02.</w:t>
      </w:r>
    </w:p>
    <w:p w:rsidR="001A6A19" w:rsidRPr="00BF49C7" w:rsidRDefault="001A6A19" w:rsidP="001A6A19">
      <w:pPr>
        <w:pStyle w:val="a3"/>
        <w:shd w:val="clear" w:color="auto" w:fill="FFFFFF"/>
        <w:jc w:val="center"/>
      </w:pPr>
      <w:r w:rsidRPr="00BF49C7">
        <w:rPr>
          <w:rStyle w:val="a4"/>
        </w:rPr>
        <w:t xml:space="preserve">Единая диспетчерская служба  </w:t>
      </w:r>
      <w:proofErr w:type="spellStart"/>
      <w:r w:rsidRPr="00BF49C7">
        <w:rPr>
          <w:rStyle w:val="a4"/>
        </w:rPr>
        <w:t>Усть-Коксинского</w:t>
      </w:r>
      <w:proofErr w:type="spellEnd"/>
      <w:r w:rsidRPr="00BF49C7">
        <w:rPr>
          <w:rStyle w:val="a4"/>
        </w:rPr>
        <w:t xml:space="preserve"> района- 23-2-12, 112</w:t>
      </w:r>
    </w:p>
    <w:p w:rsidR="001A6A19" w:rsidRDefault="001A6A19" w:rsidP="001A6A19"/>
    <w:sectPr w:rsidR="001A6A19" w:rsidSect="001A6A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6A19"/>
    <w:rsid w:val="001A6A19"/>
    <w:rsid w:val="00BF49C7"/>
    <w:rsid w:val="00D6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талда</cp:lastModifiedBy>
  <cp:revision>4</cp:revision>
  <dcterms:created xsi:type="dcterms:W3CDTF">2017-05-19T04:43:00Z</dcterms:created>
  <dcterms:modified xsi:type="dcterms:W3CDTF">2023-10-02T07:50:00Z</dcterms:modified>
</cp:coreProperties>
</file>