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EBE" w:rsidRDefault="00040EBE" w:rsidP="00040EB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23B4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B2F3B4A" wp14:editId="4E0260B2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EBE" w:rsidRDefault="00040EBE" w:rsidP="00CE2E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E2E94" w:rsidRDefault="00CE2E94" w:rsidP="00CE2E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Росреестр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напоминает</w:t>
      </w:r>
      <w:r w:rsidRPr="00CE2E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дачникам </w:t>
      </w:r>
    </w:p>
    <w:p w:rsidR="00CE2E94" w:rsidRDefault="00CE2E94" w:rsidP="00CE2E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E2E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необходимости регистрации участков с «временным» статусом</w:t>
      </w:r>
    </w:p>
    <w:p w:rsidR="00CE2E94" w:rsidRPr="00CE2E94" w:rsidRDefault="00CE2E94" w:rsidP="00CE2E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E2E94" w:rsidRPr="00CE2E94" w:rsidRDefault="00CE2E94" w:rsidP="00CE2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владельцев земли не вводятся никакие новые основания для изъятия земельных участков, в том числе с 1 марта 2022 года. </w:t>
      </w:r>
      <w:proofErr w:type="spellStart"/>
      <w:r w:rsidRPr="00CE2E9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CE2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объясняет, какие нововведения ввели поправки в Федеральный закон «О государственной регистрации».</w:t>
      </w:r>
    </w:p>
    <w:p w:rsidR="00CE2E94" w:rsidRPr="00CE2E94" w:rsidRDefault="00CE2E94" w:rsidP="00CE2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E9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Что такое «временный» статус?</w:t>
      </w:r>
    </w:p>
    <w:p w:rsidR="00CE2E94" w:rsidRPr="00CE2E94" w:rsidRDefault="00CE2E94" w:rsidP="00CE2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«Временный» статус не присваивается участкам с 1 января 2017 года. До этого с 1 марта 2008 года он присваивался новым поставленным на государственный кадастровый учет, но не прошедшим до конца процедуру регистрации права участкам и действовал в течение пяти лет. Если за это время владелец так и не зарегистрировал права на участок, ему дают статус «аннулированный», а запись о таком объекте в Едином государственном реестре недвижимости (ЕГРН) становится «архивной». Таким образом, с кадастрового учета снимаются земельные участки, на которые не была осуществлена государственная регистрация права. </w:t>
      </w:r>
    </w:p>
    <w:p w:rsidR="00CE2E94" w:rsidRPr="00CE2E94" w:rsidRDefault="00CE2E94" w:rsidP="00CE2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E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Однако это не означает, что участок будет изъят. </w:t>
      </w:r>
      <w:r w:rsidRPr="00CE2E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Для этого должны быть серьезные основания, например, если доказан случай грубого нарушения использования земли (и это доказывается в суде) или с согласия правообладателя. </w:t>
      </w:r>
    </w:p>
    <w:p w:rsidR="00CE2E94" w:rsidRPr="00CE2E94" w:rsidRDefault="00CE2E94" w:rsidP="00CE2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E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Кроме того,</w:t>
      </w:r>
      <w:r w:rsidRPr="00CE2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E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присвоение сведениям о земельном участке статуса «архивные» не препятствует проведению в дальнейшем кадастровых работ в целях оформления прав на соответствующий земельный участок.</w:t>
      </w:r>
    </w:p>
    <w:p w:rsidR="00CE2E94" w:rsidRPr="00CE2E94" w:rsidRDefault="00CE2E94" w:rsidP="00CE2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E9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Что будет после 1 марта 2022 года?</w:t>
      </w:r>
    </w:p>
    <w:p w:rsidR="00CE2E94" w:rsidRPr="00CE2E94" w:rsidRDefault="00CE2E94" w:rsidP="00CE2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E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 данного срока просто не останется участков с «временным» статусом, либо владельцы зарегистрируют права на них в соответствии с законодательством, либо записи о них в ЕГРН станут «архивными».</w:t>
      </w:r>
    </w:p>
    <w:p w:rsidR="00CE2E94" w:rsidRPr="00CE2E94" w:rsidRDefault="00CE2E94" w:rsidP="00CE2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E9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этом данная процедура, когда статус сведений о земельном участке в ЕГРН изменяется с «временного» на «архивный» не является прекращением прав на такой земельный участок, в том числе изъятием земельного участка.</w:t>
      </w:r>
    </w:p>
    <w:p w:rsidR="00CE2E94" w:rsidRPr="00CE2E94" w:rsidRDefault="00CE2E94" w:rsidP="00CE2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Земельные участки со статусом «ранее учтенные» (т.е. те, права на которые возникли до вступления в силу Федерального закона от 21 июля 1997 г. </w:t>
      </w:r>
      <w:r w:rsidRPr="00CE2E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122-ФЗ «О государственной регистрации прав на недвижимое имущество и сделок с ним») признаются юридически действительными при отсутствии их государственной регистрации. Поэтому порядок снятия с кадастрового учета, </w:t>
      </w:r>
      <w:r w:rsidRPr="00CE2E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установленный для земельных участков со статусом «временные», </w:t>
      </w:r>
      <w:r w:rsidRPr="00CE2E9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 них не распространяется</w:t>
      </w:r>
      <w:r w:rsidRPr="00CE2E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2E94" w:rsidRPr="00CE2E94" w:rsidRDefault="00CE2E94" w:rsidP="00CE2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E9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Как проверить, какой статус у моего участка?</w:t>
      </w:r>
    </w:p>
    <w:p w:rsidR="00CE2E94" w:rsidRPr="00CE2E94" w:rsidRDefault="00CE2E94" w:rsidP="00CE2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проверить выписку из ЕГРН на свой земельный участок (получить ее удобно онлайн через </w:t>
      </w:r>
      <w:hyperlink r:id="rId5" w:history="1">
        <w:r w:rsidRPr="00CE2E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портал </w:t>
        </w:r>
        <w:proofErr w:type="spellStart"/>
        <w:r w:rsidRPr="00CE2E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Госуслуг</w:t>
        </w:r>
        <w:proofErr w:type="spellEnd"/>
      </w:hyperlink>
      <w:r w:rsidRPr="00CE2E94">
        <w:rPr>
          <w:rFonts w:ascii="Times New Roman" w:eastAsia="Times New Roman" w:hAnsi="Times New Roman" w:cs="Times New Roman"/>
          <w:sz w:val="28"/>
          <w:szCs w:val="28"/>
          <w:lang w:eastAsia="ru-RU"/>
        </w:rPr>
        <w:t>). В выписке есть строка «Статус записи об объекте недвижимости». Они могут быть нескольких видов:</w:t>
      </w:r>
    </w:p>
    <w:p w:rsidR="00CE2E94" w:rsidRPr="00CE2E94" w:rsidRDefault="00CE2E94" w:rsidP="00CE2E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E94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Статус «учтенные» означает, что права на участок зарегистрированы надлежащим образом и вам не стоит беспокоиться о том, чтобы срочно переоформлять документы на него;</w:t>
      </w:r>
    </w:p>
    <w:p w:rsidR="00CE2E94" w:rsidRPr="00CE2E94" w:rsidRDefault="00CE2E94" w:rsidP="00CE2E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Статус «ранее учтенные» говорит о том, что право у владельца на участок возникло в срок до 1 марта 2008 года. В данном случае необходимо убедиться, что участок прошел процедуру межевания и его границы зафиксированы на </w:t>
      </w:r>
      <w:hyperlink r:id="rId6" w:anchor="/search" w:history="1">
        <w:r w:rsidRPr="00CE2E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Публичной кадастровой карте</w:t>
        </w:r>
      </w:hyperlink>
      <w:r w:rsidRPr="00CE2E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2E94" w:rsidRPr="00CE2E94" w:rsidRDefault="00CE2E94" w:rsidP="00CE2E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E94">
        <w:rPr>
          <w:rFonts w:ascii="Times New Roman" w:eastAsia="Times New Roman" w:hAnsi="Times New Roman" w:cs="Times New Roman"/>
          <w:sz w:val="28"/>
          <w:szCs w:val="28"/>
          <w:lang w:eastAsia="ru-RU"/>
        </w:rPr>
        <w:t>3) «Временный» статус сведений о земельном участке, который означает, что процедура государственной регистрации права не завершена.</w:t>
      </w:r>
    </w:p>
    <w:p w:rsidR="00CE2E94" w:rsidRPr="00CE2E94" w:rsidRDefault="00CE2E94" w:rsidP="00CE2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E9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Как зарегистрировать участок с «временным» статусом?</w:t>
      </w:r>
    </w:p>
    <w:p w:rsidR="00CE2E94" w:rsidRPr="00CE2E94" w:rsidRDefault="00CE2E94" w:rsidP="00CE2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E9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изменить статус «временного» земельного участка на актуальный, правообладателям необходимо до 1 марта 2022 г. собрать документы и зарегистрировать в установленном законом порядке право на такой земельный участок (при наличии оснований), в том числе право аренды, если участок находится в государственной или муниципальной собственности и предоставлен по договору аренды. Федеральным законом от 30.04.2021 N 120-ФЗ внесены изменения, согласно которым «временный» статус сведений о земельном участке может быть изменен на «актуальный», в том числе если на земельный участок, находящийся в государственной или муниципальной собственности, будет осуществлена государственная регистрация безвозмездного пользования.</w:t>
      </w:r>
    </w:p>
    <w:p w:rsidR="00CE2E94" w:rsidRPr="00CE2E94" w:rsidRDefault="00CE2E94" w:rsidP="00CE2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E9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«потерять» внесенные в ЕГРН сведения о земельных участках необходимо вовремя обратиться с заявлением о государственной регистрации права на объект недвижимости в многофункциональный центр.</w:t>
      </w:r>
    </w:p>
    <w:p w:rsidR="00862968" w:rsidRDefault="00862968" w:rsidP="00CE2E94">
      <w:pPr>
        <w:spacing w:after="0" w:line="240" w:lineRule="auto"/>
        <w:rPr>
          <w:sz w:val="28"/>
          <w:szCs w:val="28"/>
        </w:rPr>
      </w:pPr>
    </w:p>
    <w:p w:rsidR="00040EBE" w:rsidRDefault="00040EBE" w:rsidP="00CE2E94">
      <w:pPr>
        <w:spacing w:after="0" w:line="240" w:lineRule="auto"/>
        <w:rPr>
          <w:sz w:val="28"/>
          <w:szCs w:val="28"/>
        </w:rPr>
      </w:pPr>
    </w:p>
    <w:p w:rsidR="00040EBE" w:rsidRDefault="00040EBE" w:rsidP="00CE2E94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040EBE" w:rsidRPr="00F66055" w:rsidRDefault="00040EBE" w:rsidP="00040EB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66055">
        <w:rPr>
          <w:rFonts w:ascii="Times New Roman" w:eastAsia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 w:rsidRPr="00F66055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F66055">
        <w:rPr>
          <w:rFonts w:ascii="Times New Roman" w:eastAsia="Times New Roman" w:hAnsi="Times New Roman" w:cs="Times New Roman"/>
          <w:sz w:val="28"/>
          <w:szCs w:val="28"/>
        </w:rPr>
        <w:t xml:space="preserve"> по Республике Алтай</w:t>
      </w:r>
    </w:p>
    <w:p w:rsidR="00040EBE" w:rsidRPr="00C17E9D" w:rsidRDefault="00040EBE" w:rsidP="00040EBE">
      <w:pPr>
        <w:spacing w:after="0" w:line="240" w:lineRule="auto"/>
        <w:ind w:firstLine="709"/>
        <w:rPr>
          <w:sz w:val="28"/>
          <w:szCs w:val="28"/>
        </w:rPr>
      </w:pPr>
    </w:p>
    <w:p w:rsidR="00040EBE" w:rsidRPr="00CE2E94" w:rsidRDefault="00040EBE" w:rsidP="00CE2E94">
      <w:pPr>
        <w:spacing w:after="0" w:line="240" w:lineRule="auto"/>
        <w:rPr>
          <w:sz w:val="28"/>
          <w:szCs w:val="28"/>
        </w:rPr>
      </w:pPr>
    </w:p>
    <w:sectPr w:rsidR="00040EBE" w:rsidRPr="00CE2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BC8"/>
    <w:rsid w:val="00040EBE"/>
    <w:rsid w:val="00862968"/>
    <w:rsid w:val="009C6BC8"/>
    <w:rsid w:val="00CE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F625E"/>
  <w15:chartTrackingRefBased/>
  <w15:docId w15:val="{6EFD60D9-ABAB-4600-BAE6-51EC1D785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2E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2E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yperlink0">
    <w:name w:val="hyperlink0"/>
    <w:basedOn w:val="a0"/>
    <w:rsid w:val="00CE2E94"/>
  </w:style>
  <w:style w:type="paragraph" w:customStyle="1" w:styleId="article-renderblock">
    <w:name w:val="article-renderblock"/>
    <w:basedOn w:val="a"/>
    <w:rsid w:val="00CE2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basedOn w:val="a"/>
    <w:uiPriority w:val="1"/>
    <w:qFormat/>
    <w:rsid w:val="00CE2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3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7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4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kk.rosreestr.ru/" TargetMode="External"/><Relationship Id="rId5" Type="http://schemas.openxmlformats.org/officeDocument/2006/relationships/hyperlink" Target="https://www.gosuslugi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2</cp:revision>
  <dcterms:created xsi:type="dcterms:W3CDTF">2021-06-23T03:23:00Z</dcterms:created>
  <dcterms:modified xsi:type="dcterms:W3CDTF">2021-06-23T03:48:00Z</dcterms:modified>
</cp:coreProperties>
</file>